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D5" w:rsidRPr="00595B42" w:rsidRDefault="00762C2A" w:rsidP="008E7BDC">
      <w:pPr>
        <w:jc w:val="center"/>
        <w:outlineLvl w:val="2"/>
        <w:rPr>
          <w:rFonts w:ascii="Meiryo" w:eastAsia="Meiryo" w:hAnsi="Meiryo" w:cs="Meiryo"/>
          <w:b/>
          <w:bCs/>
          <w:color w:val="333333"/>
          <w:sz w:val="21"/>
          <w:szCs w:val="21"/>
        </w:rPr>
      </w:pPr>
      <w:bookmarkStart w:id="0" w:name="_GoBack"/>
      <w:bookmarkEnd w:id="0"/>
      <w:r w:rsidRPr="00595B42">
        <w:rPr>
          <w:rFonts w:ascii="Meiryo" w:eastAsia="Meiryo" w:hAnsi="Meiryo" w:cs="Meiryo" w:hint="eastAsia"/>
          <w:b/>
          <w:bCs/>
          <w:color w:val="333333"/>
          <w:sz w:val="21"/>
          <w:szCs w:val="21"/>
        </w:rPr>
        <w:t>日本聖公会</w:t>
      </w:r>
      <w:r w:rsidR="005134D5" w:rsidRPr="00595B42">
        <w:rPr>
          <w:rFonts w:ascii="Meiryo" w:eastAsia="Meiryo" w:hAnsi="Meiryo" w:cs="Meiryo" w:hint="eastAsia"/>
          <w:b/>
          <w:bCs/>
          <w:color w:val="333333"/>
          <w:sz w:val="21"/>
          <w:szCs w:val="21"/>
        </w:rPr>
        <w:t>中部</w:t>
      </w:r>
      <w:r w:rsidRPr="00595B42">
        <w:rPr>
          <w:rFonts w:ascii="Meiryo" w:eastAsia="Meiryo" w:hAnsi="Meiryo" w:cs="Meiryo" w:hint="eastAsia"/>
          <w:b/>
          <w:bCs/>
          <w:color w:val="333333"/>
          <w:sz w:val="21"/>
          <w:szCs w:val="21"/>
        </w:rPr>
        <w:t>教区</w:t>
      </w:r>
      <w:r w:rsidR="005134D5" w:rsidRPr="00595B42">
        <w:rPr>
          <w:rFonts w:ascii="Meiryo" w:eastAsia="Meiryo" w:hAnsi="Meiryo" w:cs="Meiryo" w:hint="eastAsia"/>
          <w:b/>
          <w:bCs/>
          <w:color w:val="333333"/>
          <w:sz w:val="21"/>
          <w:szCs w:val="21"/>
        </w:rPr>
        <w:t>ハラスメント防止・</w:t>
      </w:r>
      <w:r w:rsidR="005134D5" w:rsidRPr="00595B42">
        <w:rPr>
          <w:rFonts w:ascii="Meiryo" w:eastAsia="Meiryo" w:hAnsi="Meiryo" w:cs="Meiryo"/>
          <w:b/>
          <w:bCs/>
          <w:color w:val="333333"/>
          <w:sz w:val="21"/>
          <w:szCs w:val="21"/>
        </w:rPr>
        <w:t>対策</w:t>
      </w:r>
      <w:r w:rsidR="003374D9" w:rsidRPr="00595B42">
        <w:rPr>
          <w:rFonts w:ascii="Meiryo" w:eastAsia="Meiryo" w:hAnsi="Meiryo" w:cs="Meiryo" w:hint="eastAsia"/>
          <w:b/>
          <w:bCs/>
          <w:color w:val="333333"/>
          <w:sz w:val="21"/>
          <w:szCs w:val="21"/>
        </w:rPr>
        <w:t>委員会規程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(設置)</w:t>
      </w:r>
    </w:p>
    <w:p w:rsidR="005134D5" w:rsidRPr="005134D5" w:rsidRDefault="005134D5" w:rsidP="00762C2A">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第1</w:t>
      </w:r>
      <w:r>
        <w:rPr>
          <w:rFonts w:ascii="Meiryo" w:eastAsia="Meiryo" w:hAnsi="Meiryo" w:cs="Meiryo" w:hint="eastAsia"/>
          <w:color w:val="000000"/>
          <w:sz w:val="18"/>
          <w:szCs w:val="18"/>
        </w:rPr>
        <w:t>条　中部</w:t>
      </w:r>
      <w:r w:rsidRPr="005134D5">
        <w:rPr>
          <w:rFonts w:ascii="Meiryo" w:eastAsia="Meiryo" w:hAnsi="Meiryo" w:cs="Meiryo" w:hint="eastAsia"/>
          <w:color w:val="000000"/>
          <w:sz w:val="18"/>
          <w:szCs w:val="18"/>
        </w:rPr>
        <w:t>教区(以下教区と</w:t>
      </w:r>
      <w:r w:rsidR="003D332C">
        <w:rPr>
          <w:rFonts w:ascii="Meiryo" w:eastAsia="Meiryo" w:hAnsi="Meiryo" w:cs="Meiryo" w:hint="eastAsia"/>
          <w:color w:val="000000"/>
          <w:sz w:val="18"/>
          <w:szCs w:val="18"/>
        </w:rPr>
        <w:t>言う</w:t>
      </w:r>
      <w:r>
        <w:rPr>
          <w:rFonts w:ascii="Meiryo" w:eastAsia="Meiryo" w:hAnsi="Meiryo" w:cs="Meiryo" w:hint="eastAsia"/>
          <w:color w:val="000000"/>
          <w:sz w:val="18"/>
          <w:szCs w:val="18"/>
        </w:rPr>
        <w:t>〉は、ハラスメント防止宣言および防止のための基本方針「中部</w:t>
      </w:r>
      <w:r w:rsidRPr="005134D5">
        <w:rPr>
          <w:rFonts w:ascii="Meiryo" w:eastAsia="Meiryo" w:hAnsi="Meiryo" w:cs="Meiryo" w:hint="eastAsia"/>
          <w:color w:val="000000"/>
          <w:sz w:val="18"/>
          <w:szCs w:val="18"/>
        </w:rPr>
        <w:t>教区ハラスメント防止に関しての基本的な考え方と取り組みについて」に基づき、ハラスメント防止</w:t>
      </w:r>
      <w:r>
        <w:rPr>
          <w:rFonts w:ascii="Meiryo" w:eastAsia="Meiryo" w:hAnsi="Meiryo" w:cs="Meiryo" w:hint="eastAsia"/>
          <w:color w:val="000000"/>
          <w:sz w:val="18"/>
          <w:szCs w:val="18"/>
        </w:rPr>
        <w:t>・</w:t>
      </w:r>
      <w:r>
        <w:rPr>
          <w:rFonts w:ascii="Meiryo" w:eastAsia="Meiryo" w:hAnsi="Meiryo" w:cs="Meiryo"/>
          <w:color w:val="000000"/>
          <w:sz w:val="18"/>
          <w:szCs w:val="18"/>
        </w:rPr>
        <w:t>対策</w:t>
      </w:r>
      <w:r w:rsidRPr="005134D5">
        <w:rPr>
          <w:rFonts w:ascii="Meiryo" w:eastAsia="Meiryo" w:hAnsi="Meiryo" w:cs="Meiryo" w:hint="eastAsia"/>
          <w:color w:val="000000"/>
          <w:sz w:val="18"/>
          <w:szCs w:val="18"/>
        </w:rPr>
        <w:t>委員会</w:t>
      </w:r>
      <w:r w:rsidR="003D332C">
        <w:rPr>
          <w:rFonts w:ascii="Meiryo" w:eastAsia="Meiryo" w:hAnsi="Meiryo" w:cs="Meiryo" w:hint="eastAsia"/>
          <w:color w:val="000000"/>
          <w:sz w:val="18"/>
          <w:szCs w:val="18"/>
        </w:rPr>
        <w:t>(以下</w:t>
      </w:r>
      <w:r w:rsidR="00762C2A">
        <w:rPr>
          <w:rFonts w:ascii="Meiryo" w:eastAsia="Meiryo" w:hAnsi="Meiryo" w:cs="Meiryo" w:hint="eastAsia"/>
          <w:color w:val="000000"/>
          <w:sz w:val="18"/>
          <w:szCs w:val="18"/>
        </w:rPr>
        <w:t>「</w:t>
      </w:r>
      <w:r w:rsidR="003D332C">
        <w:rPr>
          <w:rFonts w:ascii="Meiryo" w:eastAsia="Meiryo" w:hAnsi="Meiryo" w:cs="Meiryo"/>
          <w:color w:val="000000"/>
          <w:sz w:val="18"/>
          <w:szCs w:val="18"/>
        </w:rPr>
        <w:t>防止</w:t>
      </w:r>
      <w:r w:rsidR="003D332C">
        <w:rPr>
          <w:rFonts w:ascii="Meiryo" w:eastAsia="Meiryo" w:hAnsi="Meiryo" w:cs="Meiryo" w:hint="eastAsia"/>
          <w:color w:val="000000"/>
          <w:sz w:val="18"/>
          <w:szCs w:val="18"/>
        </w:rPr>
        <w:t>･対策</w:t>
      </w:r>
      <w:r w:rsidR="003D332C">
        <w:rPr>
          <w:rFonts w:ascii="Meiryo" w:eastAsia="Meiryo" w:hAnsi="Meiryo" w:cs="Meiryo"/>
          <w:color w:val="000000"/>
          <w:sz w:val="18"/>
          <w:szCs w:val="18"/>
        </w:rPr>
        <w:t>委員会</w:t>
      </w:r>
      <w:r w:rsidR="00762C2A">
        <w:rPr>
          <w:rFonts w:ascii="Meiryo" w:eastAsia="Meiryo" w:hAnsi="Meiryo" w:cs="Meiryo" w:hint="eastAsia"/>
          <w:color w:val="000000"/>
          <w:sz w:val="18"/>
          <w:szCs w:val="18"/>
        </w:rPr>
        <w:t>」</w:t>
      </w:r>
      <w:r w:rsidR="003D332C">
        <w:rPr>
          <w:rFonts w:ascii="Meiryo" w:eastAsia="Meiryo" w:hAnsi="Meiryo" w:cs="Meiryo"/>
          <w:color w:val="000000"/>
          <w:sz w:val="18"/>
          <w:szCs w:val="18"/>
        </w:rPr>
        <w:t>と言う)</w:t>
      </w:r>
      <w:r w:rsidRPr="005134D5">
        <w:rPr>
          <w:rFonts w:ascii="Meiryo" w:eastAsia="Meiryo" w:hAnsi="Meiryo" w:cs="Meiryo" w:hint="eastAsia"/>
          <w:color w:val="000000"/>
          <w:sz w:val="18"/>
          <w:szCs w:val="18"/>
        </w:rPr>
        <w:t>を設置する。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(任務)</w:t>
      </w:r>
    </w:p>
    <w:p w:rsidR="005134D5" w:rsidRPr="005134D5" w:rsidRDefault="005134D5" w:rsidP="00762C2A">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第2条　防止</w:t>
      </w:r>
      <w:r w:rsidR="003D332C">
        <w:rPr>
          <w:rFonts w:ascii="Meiryo" w:eastAsia="Meiryo" w:hAnsi="Meiryo" w:cs="Meiryo" w:hint="eastAsia"/>
          <w:color w:val="000000"/>
          <w:sz w:val="18"/>
          <w:szCs w:val="18"/>
        </w:rPr>
        <w:t>･</w:t>
      </w:r>
      <w:r w:rsidR="003D332C">
        <w:rPr>
          <w:rFonts w:ascii="Meiryo" w:eastAsia="Meiryo" w:hAnsi="Meiryo" w:cs="Meiryo"/>
          <w:color w:val="000000"/>
          <w:sz w:val="18"/>
          <w:szCs w:val="18"/>
        </w:rPr>
        <w:t>対策</w:t>
      </w:r>
      <w:r w:rsidRPr="005134D5">
        <w:rPr>
          <w:rFonts w:ascii="Meiryo" w:eastAsia="Meiryo" w:hAnsi="Meiryo" w:cs="Meiryo" w:hint="eastAsia"/>
          <w:color w:val="000000"/>
          <w:sz w:val="18"/>
          <w:szCs w:val="18"/>
        </w:rPr>
        <w:t>委員会は、教区が関わる宣教牧会活動の場や関連する諸団体におけるハラスメントの防止のために、教区の構成員、教区の活動に参加している者、また、実情に応じて関連諸施設の職員および利用者などを対象として、ハラスメント及びこれらに起因する問題の防止及び対策のために次の各号に掲げる事項を行う。</w:t>
      </w:r>
      <w:r w:rsidRPr="005134D5">
        <w:rPr>
          <w:rFonts w:ascii="Meiryo" w:eastAsia="Meiryo" w:hAnsi="Meiryo" w:cs="Meiryo" w:hint="eastAsia"/>
          <w:color w:val="444444"/>
          <w:sz w:val="18"/>
          <w:szCs w:val="18"/>
        </w:rPr>
        <w:t xml:space="preserve"> </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(1)ハラスメント防止のための啓発、研修、広報及び調査などの立案と実施に関すること</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(2)ハラスメントに関する相談窓口の設置</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(3)相談員の養成及び相談体制に関すること</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(4)ハラスメントに関する相談への対応に関すること(被害申立人からの要望の把握、対応の手続きについての審理、必要に応じて設置する調査委員会からの報告の受け取り、調査報告内容に関する協議、解決に向けての対応案の作成、調停及び紛争の解決に関すること、被害者の救済、処分・勧告等の措置案の検討と常置委員会への報告、常置委員会が行った措置についての報告の受け取りなど。)</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(5)必要に応じて被害者から申し立てられた事件に関して調査委員会を設置すること</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(6)ハラスメント再発防止に関する必要な事項(検証・監察・指導)の協議と実施に関すること</w:t>
      </w:r>
    </w:p>
    <w:p w:rsidR="003374D9" w:rsidRDefault="005134D5" w:rsidP="00762C2A">
      <w:pPr>
        <w:ind w:left="600" w:right="150"/>
        <w:rPr>
          <w:rFonts w:ascii="Meiryo" w:eastAsia="Meiryo" w:hAnsi="Meiryo" w:cs="Meiryo"/>
          <w:color w:val="000000"/>
          <w:sz w:val="18"/>
          <w:szCs w:val="18"/>
        </w:rPr>
      </w:pPr>
      <w:r w:rsidRPr="005134D5">
        <w:rPr>
          <w:rFonts w:ascii="Meiryo" w:eastAsia="Meiryo" w:hAnsi="Meiryo" w:cs="Meiryo" w:hint="eastAsia"/>
          <w:color w:val="000000"/>
          <w:sz w:val="18"/>
          <w:szCs w:val="18"/>
        </w:rPr>
        <w:t>(7)その他、ハラスメント防止に関する必要な事項の協議・実施</w:t>
      </w:r>
    </w:p>
    <w:p w:rsidR="005134D5" w:rsidRPr="005134D5" w:rsidRDefault="005134D5" w:rsidP="00762C2A">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防止</w:t>
      </w:r>
      <w:r w:rsidR="00D84DF8">
        <w:rPr>
          <w:rFonts w:ascii="Meiryo" w:eastAsia="Meiryo" w:hAnsi="Meiryo" w:cs="Meiryo" w:hint="eastAsia"/>
          <w:color w:val="000000"/>
          <w:sz w:val="18"/>
          <w:szCs w:val="18"/>
        </w:rPr>
        <w:t>･</w:t>
      </w:r>
      <w:r w:rsidR="00D84DF8">
        <w:rPr>
          <w:rFonts w:ascii="Meiryo" w:eastAsia="Meiryo" w:hAnsi="Meiryo" w:cs="Meiryo"/>
          <w:color w:val="000000"/>
          <w:sz w:val="18"/>
          <w:szCs w:val="18"/>
        </w:rPr>
        <w:t>対策</w:t>
      </w:r>
      <w:r w:rsidRPr="005134D5">
        <w:rPr>
          <w:rFonts w:ascii="Meiryo" w:eastAsia="Meiryo" w:hAnsi="Meiryo" w:cs="Meiryo" w:hint="eastAsia"/>
          <w:color w:val="000000"/>
          <w:sz w:val="18"/>
          <w:szCs w:val="18"/>
        </w:rPr>
        <w:t>委員会は以上の項目に関して、常に常置委員会に報告を行うこととするが、活動に関してはその独立性</w:t>
      </w:r>
      <w:r w:rsidR="008E7BDC">
        <w:rPr>
          <w:rFonts w:ascii="Meiryo" w:eastAsia="Meiryo" w:hAnsi="Meiryo" w:cs="Meiryo" w:hint="eastAsia"/>
          <w:color w:val="000000"/>
          <w:sz w:val="18"/>
          <w:szCs w:val="18"/>
        </w:rPr>
        <w:t>を保障される。また、ハラスメントの行為者が教区の構成員以外の者</w:t>
      </w:r>
      <w:r w:rsidRPr="005134D5">
        <w:rPr>
          <w:rFonts w:ascii="Meiryo" w:eastAsia="Meiryo" w:hAnsi="Meiryo" w:cs="Meiryo" w:hint="eastAsia"/>
          <w:color w:val="000000"/>
          <w:sz w:val="18"/>
          <w:szCs w:val="18"/>
        </w:rPr>
        <w:t>であるときには、その者が所属する組織に対して必要な措置をとることを求める。なお、委員は、任務上知り得たことについての守秘義務を持つ。相談窓口及び調査委員会について必要な事項は別に規程を定めるものとす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(組織)</w:t>
      </w:r>
    </w:p>
    <w:p w:rsidR="0010347E" w:rsidRPr="0010347E" w:rsidRDefault="005134D5" w:rsidP="00D84DF8">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第3条　防止</w:t>
      </w:r>
      <w:r w:rsidR="003D332C">
        <w:rPr>
          <w:rFonts w:ascii="Meiryo" w:eastAsia="Meiryo" w:hAnsi="Meiryo" w:cs="Meiryo" w:hint="eastAsia"/>
          <w:color w:val="000000"/>
          <w:sz w:val="18"/>
          <w:szCs w:val="18"/>
        </w:rPr>
        <w:t>･</w:t>
      </w:r>
      <w:r>
        <w:rPr>
          <w:rFonts w:ascii="Meiryo" w:eastAsia="Meiryo" w:hAnsi="Meiryo" w:cs="Meiryo"/>
          <w:color w:val="000000"/>
          <w:sz w:val="18"/>
          <w:szCs w:val="18"/>
        </w:rPr>
        <w:t>対策</w:t>
      </w:r>
      <w:r w:rsidRPr="005134D5">
        <w:rPr>
          <w:rFonts w:ascii="Meiryo" w:eastAsia="Meiryo" w:hAnsi="Meiryo" w:cs="Meiryo" w:hint="eastAsia"/>
          <w:color w:val="000000"/>
          <w:sz w:val="18"/>
          <w:szCs w:val="18"/>
        </w:rPr>
        <w:t>委員会は、委員長・副委員長及び委員若干名をもって組織する</w:t>
      </w:r>
      <w:r w:rsidR="003374D9">
        <w:rPr>
          <w:rFonts w:ascii="Meiryo" w:eastAsia="Meiryo" w:hAnsi="Meiryo" w:cs="Meiryo" w:hint="eastAsia"/>
          <w:color w:val="000000"/>
          <w:sz w:val="18"/>
          <w:szCs w:val="18"/>
        </w:rPr>
        <w:t>。</w:t>
      </w:r>
    </w:p>
    <w:p w:rsidR="005134D5" w:rsidRPr="005134D5" w:rsidRDefault="005134D5" w:rsidP="0010347E">
      <w:pPr>
        <w:ind w:right="150"/>
        <w:rPr>
          <w:rFonts w:ascii="Meiryo" w:eastAsia="Meiryo" w:hAnsi="Meiryo" w:cs="Meiryo"/>
          <w:color w:val="444444"/>
          <w:sz w:val="18"/>
          <w:szCs w:val="18"/>
        </w:rPr>
      </w:pPr>
      <w:r w:rsidRPr="005134D5">
        <w:rPr>
          <w:rFonts w:ascii="Meiryo" w:eastAsia="Meiryo" w:hAnsi="Meiryo" w:cs="Meiryo" w:hint="eastAsia"/>
          <w:color w:val="000000"/>
          <w:sz w:val="18"/>
          <w:szCs w:val="18"/>
        </w:rPr>
        <w:t>(委員長)</w:t>
      </w:r>
    </w:p>
    <w:p w:rsidR="005134D5" w:rsidRPr="005134D5" w:rsidRDefault="005134D5" w:rsidP="00D84DF8">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第4条</w:t>
      </w:r>
      <w:r>
        <w:rPr>
          <w:rFonts w:ascii="Meiryo" w:eastAsia="Meiryo" w:hAnsi="Meiryo" w:cs="Meiryo" w:hint="eastAsia"/>
          <w:color w:val="000000"/>
          <w:sz w:val="18"/>
          <w:szCs w:val="18"/>
        </w:rPr>
        <w:t xml:space="preserve">　</w:t>
      </w:r>
      <w:r w:rsidRPr="005134D5">
        <w:rPr>
          <w:rFonts w:ascii="Meiryo" w:eastAsia="Meiryo" w:hAnsi="Meiryo" w:cs="Meiryo" w:hint="eastAsia"/>
          <w:color w:val="000000"/>
          <w:sz w:val="18"/>
          <w:szCs w:val="18"/>
        </w:rPr>
        <w:t>委員長は委員会を招集し、会務を統括する。委員長に会務を行えない事由が生じた場合は、副委員長がその職務を代行する。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(委員)</w:t>
      </w:r>
    </w:p>
    <w:p w:rsidR="005134D5" w:rsidRPr="005134D5" w:rsidRDefault="005134D5" w:rsidP="00D84DF8">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第5条　常置委員会がジェンダーバランスに考慮し、委員を指名する。</w:t>
      </w:r>
      <w:r w:rsidRPr="005134D5">
        <w:rPr>
          <w:rFonts w:ascii="Meiryo" w:eastAsia="Meiryo" w:hAnsi="Meiryo" w:cs="Meiryo" w:hint="eastAsia"/>
          <w:color w:val="444444"/>
          <w:sz w:val="18"/>
          <w:szCs w:val="18"/>
        </w:rPr>
        <w:t xml:space="preserve"> </w:t>
      </w:r>
    </w:p>
    <w:p w:rsidR="005134D5" w:rsidRPr="005134D5" w:rsidRDefault="005134D5" w:rsidP="00D84DF8">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(1)委員の任期は2年とし、再任を妨げない</w:t>
      </w:r>
      <w:r w:rsidR="003374D9">
        <w:rPr>
          <w:rFonts w:ascii="Meiryo" w:eastAsia="Meiryo" w:hAnsi="Meiryo" w:cs="Meiryo" w:hint="eastAsia"/>
          <w:color w:val="000000"/>
          <w:sz w:val="18"/>
          <w:szCs w:val="18"/>
        </w:rPr>
        <w:t>。</w:t>
      </w:r>
    </w:p>
    <w:p w:rsidR="005134D5" w:rsidRPr="005134D5" w:rsidRDefault="005134D5" w:rsidP="00D84DF8">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(2)委員長および副委員長は委員の互選とする</w:t>
      </w:r>
      <w:r w:rsidR="003374D9">
        <w:rPr>
          <w:rFonts w:ascii="Meiryo" w:eastAsia="Meiryo" w:hAnsi="Meiryo" w:cs="Meiryo" w:hint="eastAsia"/>
          <w:color w:val="000000"/>
          <w:sz w:val="18"/>
          <w:szCs w:val="18"/>
        </w:rPr>
        <w:t>。</w:t>
      </w:r>
    </w:p>
    <w:p w:rsidR="005134D5" w:rsidRPr="005134D5" w:rsidRDefault="005134D5" w:rsidP="00D84DF8">
      <w:pPr>
        <w:ind w:left="600" w:right="150"/>
        <w:rPr>
          <w:rFonts w:ascii="Meiryo" w:eastAsia="Meiryo" w:hAnsi="Meiryo" w:cs="Meiryo"/>
          <w:color w:val="444444"/>
          <w:sz w:val="18"/>
          <w:szCs w:val="18"/>
        </w:rPr>
      </w:pPr>
      <w:r w:rsidRPr="005134D5">
        <w:rPr>
          <w:rFonts w:ascii="Meiryo" w:eastAsia="Meiryo" w:hAnsi="Meiryo" w:cs="Meiryo" w:hint="eastAsia"/>
          <w:color w:val="000000"/>
          <w:sz w:val="18"/>
          <w:szCs w:val="18"/>
        </w:rPr>
        <w:t>(3)委員会は、必要に応じて、委員以外の者の出席を求め報告および説明、また意見をもとめることができる。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(文書の管理)</w:t>
      </w:r>
    </w:p>
    <w:p w:rsidR="005134D5" w:rsidRPr="005134D5" w:rsidRDefault="005134D5" w:rsidP="00D84DF8">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第6条　防止</w:t>
      </w:r>
      <w:r w:rsidR="003D332C">
        <w:rPr>
          <w:rFonts w:ascii="Meiryo" w:eastAsia="Meiryo" w:hAnsi="Meiryo" w:cs="Meiryo" w:hint="eastAsia"/>
          <w:color w:val="000000"/>
          <w:sz w:val="18"/>
          <w:szCs w:val="18"/>
        </w:rPr>
        <w:t>･</w:t>
      </w:r>
      <w:r>
        <w:rPr>
          <w:rFonts w:ascii="Meiryo" w:eastAsia="Meiryo" w:hAnsi="Meiryo" w:cs="Meiryo"/>
          <w:color w:val="000000"/>
          <w:sz w:val="18"/>
          <w:szCs w:val="18"/>
        </w:rPr>
        <w:t>対策</w:t>
      </w:r>
      <w:r w:rsidR="003D332C">
        <w:rPr>
          <w:rFonts w:ascii="Meiryo" w:eastAsia="Meiryo" w:hAnsi="Meiryo" w:cs="Meiryo" w:hint="eastAsia"/>
          <w:color w:val="000000"/>
          <w:sz w:val="18"/>
          <w:szCs w:val="18"/>
        </w:rPr>
        <w:t>委員会の文書の管理は当</w:t>
      </w:r>
      <w:r w:rsidRPr="005134D5">
        <w:rPr>
          <w:rFonts w:ascii="Meiryo" w:eastAsia="Meiryo" w:hAnsi="Meiryo" w:cs="Meiryo" w:hint="eastAsia"/>
          <w:color w:val="000000"/>
          <w:sz w:val="18"/>
          <w:szCs w:val="18"/>
        </w:rPr>
        <w:t>委員会において責任を持つ。</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(委員会予算)</w:t>
      </w:r>
    </w:p>
    <w:p w:rsidR="005134D5" w:rsidRPr="005134D5" w:rsidRDefault="005134D5" w:rsidP="00D84DF8">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 xml:space="preserve">第7条　</w:t>
      </w:r>
      <w:r w:rsidR="003D332C">
        <w:rPr>
          <w:rFonts w:ascii="Meiryo" w:eastAsia="Meiryo" w:hAnsi="Meiryo" w:cs="Meiryo" w:hint="eastAsia"/>
          <w:color w:val="000000"/>
          <w:sz w:val="18"/>
          <w:szCs w:val="18"/>
        </w:rPr>
        <w:t>防止・</w:t>
      </w:r>
      <w:r w:rsidR="003D332C">
        <w:rPr>
          <w:rFonts w:ascii="Meiryo" w:eastAsia="Meiryo" w:hAnsi="Meiryo" w:cs="Meiryo"/>
          <w:color w:val="000000"/>
          <w:sz w:val="18"/>
          <w:szCs w:val="18"/>
        </w:rPr>
        <w:t>対策</w:t>
      </w:r>
      <w:r w:rsidR="00D84DF8">
        <w:rPr>
          <w:rFonts w:ascii="Meiryo" w:eastAsia="Meiryo" w:hAnsi="Meiryo" w:cs="Meiryo" w:hint="eastAsia"/>
          <w:color w:val="000000"/>
          <w:sz w:val="18"/>
          <w:szCs w:val="18"/>
        </w:rPr>
        <w:t>委員会の活動にかかる経費については、教区</w:t>
      </w:r>
      <w:r w:rsidR="00595B42">
        <w:rPr>
          <w:rFonts w:ascii="Meiryo" w:eastAsia="Meiryo" w:hAnsi="Meiryo" w:cs="Meiryo" w:hint="eastAsia"/>
          <w:color w:val="000000"/>
          <w:sz w:val="18"/>
          <w:szCs w:val="18"/>
        </w:rPr>
        <w:t>一般会計</w:t>
      </w:r>
      <w:r w:rsidRPr="005134D5">
        <w:rPr>
          <w:rFonts w:ascii="Meiryo" w:eastAsia="Meiryo" w:hAnsi="Meiryo" w:cs="Meiryo" w:hint="eastAsia"/>
          <w:color w:val="000000"/>
          <w:sz w:val="18"/>
          <w:szCs w:val="18"/>
        </w:rPr>
        <w:t>より支出する。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(補則)</w:t>
      </w:r>
    </w:p>
    <w:p w:rsidR="005134D5" w:rsidRPr="005134D5" w:rsidRDefault="005134D5" w:rsidP="00D84DF8">
      <w:pPr>
        <w:ind w:left="450" w:right="150"/>
        <w:rPr>
          <w:rFonts w:ascii="Meiryo" w:eastAsia="Meiryo" w:hAnsi="Meiryo" w:cs="Meiryo"/>
          <w:color w:val="444444"/>
          <w:sz w:val="18"/>
          <w:szCs w:val="18"/>
        </w:rPr>
      </w:pPr>
      <w:r w:rsidRPr="005134D5">
        <w:rPr>
          <w:rFonts w:ascii="Meiryo" w:eastAsia="Meiryo" w:hAnsi="Meiryo" w:cs="Meiryo" w:hint="eastAsia"/>
          <w:color w:val="000000"/>
          <w:sz w:val="18"/>
          <w:szCs w:val="18"/>
        </w:rPr>
        <w:t>第8条　この規程に定めるもののほか必要な事項は、防止</w:t>
      </w:r>
      <w:r w:rsidR="003D332C">
        <w:rPr>
          <w:rFonts w:ascii="Meiryo" w:eastAsia="Meiryo" w:hAnsi="Meiryo" w:cs="Meiryo" w:hint="eastAsia"/>
          <w:color w:val="000000"/>
          <w:sz w:val="18"/>
          <w:szCs w:val="18"/>
        </w:rPr>
        <w:t>･</w:t>
      </w:r>
      <w:r w:rsidR="003D332C">
        <w:rPr>
          <w:rFonts w:ascii="Meiryo" w:eastAsia="Meiryo" w:hAnsi="Meiryo" w:cs="Meiryo"/>
          <w:color w:val="000000"/>
          <w:sz w:val="18"/>
          <w:szCs w:val="18"/>
        </w:rPr>
        <w:t>対策</w:t>
      </w:r>
      <w:r w:rsidRPr="005134D5">
        <w:rPr>
          <w:rFonts w:ascii="Meiryo" w:eastAsia="Meiryo" w:hAnsi="Meiryo" w:cs="Meiryo" w:hint="eastAsia"/>
          <w:color w:val="000000"/>
          <w:sz w:val="18"/>
          <w:szCs w:val="18"/>
        </w:rPr>
        <w:t>委員会が定めるところによる。</w:t>
      </w:r>
    </w:p>
    <w:p w:rsidR="005134D5" w:rsidRPr="005134D5" w:rsidRDefault="005134D5" w:rsidP="005134D5">
      <w:pPr>
        <w:rPr>
          <w:rFonts w:ascii="Meiryo" w:eastAsia="Meiryo" w:hAnsi="Meiryo" w:cs="Meiryo"/>
          <w:color w:val="444444"/>
          <w:sz w:val="18"/>
          <w:szCs w:val="18"/>
        </w:rPr>
      </w:pPr>
      <w:r w:rsidRPr="005134D5">
        <w:rPr>
          <w:rFonts w:ascii="Meiryo" w:eastAsia="Meiryo" w:hAnsi="Meiryo" w:cs="Meiryo" w:hint="eastAsia"/>
          <w:color w:val="000000"/>
          <w:sz w:val="18"/>
          <w:szCs w:val="18"/>
        </w:rPr>
        <w:t>付則　この規程は</w:t>
      </w:r>
      <w:r w:rsidR="00595B42">
        <w:rPr>
          <w:rFonts w:ascii="Meiryo" w:eastAsia="Meiryo" w:hAnsi="Meiryo" w:cs="Meiryo" w:hint="eastAsia"/>
          <w:color w:val="000000"/>
          <w:sz w:val="18"/>
          <w:szCs w:val="18"/>
        </w:rPr>
        <w:t>２０１４</w:t>
      </w:r>
      <w:r w:rsidRPr="005134D5">
        <w:rPr>
          <w:rFonts w:ascii="Meiryo" w:eastAsia="Meiryo" w:hAnsi="Meiryo" w:cs="Meiryo" w:hint="eastAsia"/>
          <w:color w:val="000000"/>
          <w:sz w:val="18"/>
          <w:szCs w:val="18"/>
        </w:rPr>
        <w:t>年</w:t>
      </w:r>
      <w:r w:rsidR="00595B42">
        <w:rPr>
          <w:rFonts w:ascii="Meiryo" w:eastAsia="Meiryo" w:hAnsi="Meiryo" w:cs="Meiryo" w:hint="eastAsia"/>
          <w:color w:val="000000"/>
          <w:sz w:val="18"/>
          <w:szCs w:val="18"/>
        </w:rPr>
        <w:t>１１</w:t>
      </w:r>
      <w:r w:rsidRPr="005134D5">
        <w:rPr>
          <w:rFonts w:ascii="Meiryo" w:eastAsia="Meiryo" w:hAnsi="Meiryo" w:cs="Meiryo" w:hint="eastAsia"/>
          <w:color w:val="000000"/>
          <w:sz w:val="18"/>
          <w:szCs w:val="18"/>
        </w:rPr>
        <w:t>月</w:t>
      </w:r>
      <w:r w:rsidR="00595B42">
        <w:rPr>
          <w:rFonts w:ascii="Meiryo" w:eastAsia="Meiryo" w:hAnsi="Meiryo" w:cs="Meiryo" w:hint="eastAsia"/>
          <w:color w:val="000000"/>
          <w:sz w:val="18"/>
          <w:szCs w:val="18"/>
        </w:rPr>
        <w:t>２４</w:t>
      </w:r>
      <w:r w:rsidRPr="005134D5">
        <w:rPr>
          <w:rFonts w:ascii="Meiryo" w:eastAsia="Meiryo" w:hAnsi="Meiryo" w:cs="Meiryo" w:hint="eastAsia"/>
          <w:color w:val="000000"/>
          <w:sz w:val="18"/>
          <w:szCs w:val="18"/>
        </w:rPr>
        <w:t>日から施行する</w:t>
      </w:r>
      <w:r w:rsidR="003374D9">
        <w:rPr>
          <w:rFonts w:ascii="Meiryo" w:eastAsia="Meiryo" w:hAnsi="Meiryo" w:cs="Meiryo" w:hint="eastAsia"/>
          <w:color w:val="000000"/>
          <w:sz w:val="18"/>
          <w:szCs w:val="18"/>
        </w:rPr>
        <w:t>。</w:t>
      </w:r>
      <w:r w:rsidRPr="005134D5">
        <w:rPr>
          <w:rFonts w:ascii="Meiryo" w:eastAsia="Meiryo" w:hAnsi="Meiryo" w:cs="Meiryo" w:hint="eastAsia"/>
          <w:color w:val="444444"/>
          <w:sz w:val="18"/>
          <w:szCs w:val="18"/>
        </w:rPr>
        <w:br/>
      </w:r>
      <w:r w:rsidRPr="005134D5">
        <w:rPr>
          <w:rFonts w:ascii="Meiryo" w:eastAsia="Meiryo" w:hAnsi="Meiryo" w:cs="Meiryo" w:hint="eastAsia"/>
          <w:color w:val="000000"/>
          <w:sz w:val="18"/>
          <w:szCs w:val="18"/>
        </w:rPr>
        <w:t xml:space="preserve">　　　2この規程の改定は教区会の議決によるものとする</w:t>
      </w:r>
      <w:r w:rsidR="00D84DF8">
        <w:rPr>
          <w:rFonts w:ascii="Meiryo" w:eastAsia="Meiryo" w:hAnsi="Meiryo" w:cs="Meiryo" w:hint="eastAsia"/>
          <w:color w:val="000000"/>
          <w:sz w:val="18"/>
          <w:szCs w:val="18"/>
        </w:rPr>
        <w:t>。</w:t>
      </w:r>
    </w:p>
    <w:sectPr w:rsidR="005134D5" w:rsidRPr="005134D5" w:rsidSect="007842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0E" w:rsidRDefault="00C33B0E" w:rsidP="005134D5">
      <w:r>
        <w:separator/>
      </w:r>
    </w:p>
  </w:endnote>
  <w:endnote w:type="continuationSeparator" w:id="0">
    <w:p w:rsidR="00C33B0E" w:rsidRDefault="00C33B0E" w:rsidP="0051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0E" w:rsidRDefault="00C33B0E" w:rsidP="005134D5">
      <w:r>
        <w:separator/>
      </w:r>
    </w:p>
  </w:footnote>
  <w:footnote w:type="continuationSeparator" w:id="0">
    <w:p w:rsidR="00C33B0E" w:rsidRDefault="00C33B0E" w:rsidP="0051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006B"/>
    <w:multiLevelType w:val="multilevel"/>
    <w:tmpl w:val="4A2A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15F1C"/>
    <w:multiLevelType w:val="multilevel"/>
    <w:tmpl w:val="1BA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43A7"/>
    <w:multiLevelType w:val="multilevel"/>
    <w:tmpl w:val="347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1496D"/>
    <w:multiLevelType w:val="multilevel"/>
    <w:tmpl w:val="42F41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55644"/>
    <w:multiLevelType w:val="multilevel"/>
    <w:tmpl w:val="47B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26B20"/>
    <w:multiLevelType w:val="multilevel"/>
    <w:tmpl w:val="CB90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06DB1"/>
    <w:multiLevelType w:val="multilevel"/>
    <w:tmpl w:val="DE00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0E"/>
    <w:rsid w:val="0010347E"/>
    <w:rsid w:val="003374D9"/>
    <w:rsid w:val="003D332C"/>
    <w:rsid w:val="005134D5"/>
    <w:rsid w:val="00595B42"/>
    <w:rsid w:val="00622A0F"/>
    <w:rsid w:val="006B1880"/>
    <w:rsid w:val="00762C2A"/>
    <w:rsid w:val="007842FC"/>
    <w:rsid w:val="0080440E"/>
    <w:rsid w:val="008E7BDC"/>
    <w:rsid w:val="00BC16E7"/>
    <w:rsid w:val="00C33B0E"/>
    <w:rsid w:val="00D84DF8"/>
    <w:rsid w:val="00EB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E6E147-4515-4975-B19F-69EBD85C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C2A"/>
    <w:rPr>
      <w:sz w:val="24"/>
      <w:szCs w:val="24"/>
    </w:rPr>
  </w:style>
  <w:style w:type="paragraph" w:styleId="1">
    <w:name w:val="heading 1"/>
    <w:basedOn w:val="a"/>
    <w:next w:val="a"/>
    <w:link w:val="10"/>
    <w:uiPriority w:val="9"/>
    <w:qFormat/>
    <w:rsid w:val="00762C2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2C2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62C2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62C2A"/>
    <w:pPr>
      <w:keepNext/>
      <w:spacing w:before="240" w:after="60"/>
      <w:outlineLvl w:val="3"/>
    </w:pPr>
    <w:rPr>
      <w:b/>
      <w:bCs/>
      <w:sz w:val="28"/>
      <w:szCs w:val="28"/>
    </w:rPr>
  </w:style>
  <w:style w:type="paragraph" w:styleId="5">
    <w:name w:val="heading 5"/>
    <w:basedOn w:val="a"/>
    <w:next w:val="a"/>
    <w:link w:val="50"/>
    <w:uiPriority w:val="9"/>
    <w:semiHidden/>
    <w:unhideWhenUsed/>
    <w:qFormat/>
    <w:rsid w:val="00762C2A"/>
    <w:pPr>
      <w:spacing w:before="240" w:after="60"/>
      <w:outlineLvl w:val="4"/>
    </w:pPr>
    <w:rPr>
      <w:b/>
      <w:bCs/>
      <w:i/>
      <w:iCs/>
      <w:sz w:val="26"/>
      <w:szCs w:val="26"/>
    </w:rPr>
  </w:style>
  <w:style w:type="paragraph" w:styleId="6">
    <w:name w:val="heading 6"/>
    <w:basedOn w:val="a"/>
    <w:next w:val="a"/>
    <w:link w:val="60"/>
    <w:uiPriority w:val="9"/>
    <w:semiHidden/>
    <w:unhideWhenUsed/>
    <w:qFormat/>
    <w:rsid w:val="00762C2A"/>
    <w:pPr>
      <w:spacing w:before="240" w:after="60"/>
      <w:outlineLvl w:val="5"/>
    </w:pPr>
    <w:rPr>
      <w:b/>
      <w:bCs/>
      <w:sz w:val="22"/>
      <w:szCs w:val="22"/>
    </w:rPr>
  </w:style>
  <w:style w:type="paragraph" w:styleId="7">
    <w:name w:val="heading 7"/>
    <w:basedOn w:val="a"/>
    <w:next w:val="a"/>
    <w:link w:val="70"/>
    <w:uiPriority w:val="9"/>
    <w:semiHidden/>
    <w:unhideWhenUsed/>
    <w:qFormat/>
    <w:rsid w:val="00762C2A"/>
    <w:pPr>
      <w:spacing w:before="240" w:after="60"/>
      <w:outlineLvl w:val="6"/>
    </w:pPr>
  </w:style>
  <w:style w:type="paragraph" w:styleId="8">
    <w:name w:val="heading 8"/>
    <w:basedOn w:val="a"/>
    <w:next w:val="a"/>
    <w:link w:val="80"/>
    <w:uiPriority w:val="9"/>
    <w:semiHidden/>
    <w:unhideWhenUsed/>
    <w:qFormat/>
    <w:rsid w:val="00762C2A"/>
    <w:pPr>
      <w:spacing w:before="240" w:after="60"/>
      <w:outlineLvl w:val="7"/>
    </w:pPr>
    <w:rPr>
      <w:i/>
      <w:iCs/>
    </w:rPr>
  </w:style>
  <w:style w:type="paragraph" w:styleId="9">
    <w:name w:val="heading 9"/>
    <w:basedOn w:val="a"/>
    <w:next w:val="a"/>
    <w:link w:val="90"/>
    <w:uiPriority w:val="9"/>
    <w:semiHidden/>
    <w:unhideWhenUsed/>
    <w:qFormat/>
    <w:rsid w:val="00762C2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D5"/>
    <w:pPr>
      <w:tabs>
        <w:tab w:val="center" w:pos="4252"/>
        <w:tab w:val="right" w:pos="8504"/>
      </w:tabs>
      <w:snapToGrid w:val="0"/>
    </w:pPr>
  </w:style>
  <w:style w:type="character" w:customStyle="1" w:styleId="a4">
    <w:name w:val="ヘッダー (文字)"/>
    <w:basedOn w:val="a0"/>
    <w:link w:val="a3"/>
    <w:uiPriority w:val="99"/>
    <w:rsid w:val="005134D5"/>
  </w:style>
  <w:style w:type="paragraph" w:styleId="a5">
    <w:name w:val="footer"/>
    <w:basedOn w:val="a"/>
    <w:link w:val="a6"/>
    <w:uiPriority w:val="99"/>
    <w:unhideWhenUsed/>
    <w:rsid w:val="005134D5"/>
    <w:pPr>
      <w:tabs>
        <w:tab w:val="center" w:pos="4252"/>
        <w:tab w:val="right" w:pos="8504"/>
      </w:tabs>
      <w:snapToGrid w:val="0"/>
    </w:pPr>
  </w:style>
  <w:style w:type="character" w:customStyle="1" w:styleId="a6">
    <w:name w:val="フッター (文字)"/>
    <w:basedOn w:val="a0"/>
    <w:link w:val="a5"/>
    <w:uiPriority w:val="99"/>
    <w:rsid w:val="005134D5"/>
  </w:style>
  <w:style w:type="paragraph" w:styleId="a7">
    <w:name w:val="Balloon Text"/>
    <w:basedOn w:val="a"/>
    <w:link w:val="a8"/>
    <w:uiPriority w:val="99"/>
    <w:semiHidden/>
    <w:unhideWhenUsed/>
    <w:rsid w:val="007842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42FC"/>
    <w:rPr>
      <w:rFonts w:asciiTheme="majorHAnsi" w:eastAsiaTheme="majorEastAsia" w:hAnsiTheme="majorHAnsi" w:cstheme="majorBidi"/>
      <w:sz w:val="18"/>
      <w:szCs w:val="18"/>
    </w:rPr>
  </w:style>
  <w:style w:type="character" w:customStyle="1" w:styleId="10">
    <w:name w:val="見出し 1 (文字)"/>
    <w:basedOn w:val="a0"/>
    <w:link w:val="1"/>
    <w:uiPriority w:val="9"/>
    <w:rsid w:val="00762C2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62C2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62C2A"/>
    <w:rPr>
      <w:rFonts w:asciiTheme="majorHAnsi" w:eastAsiaTheme="majorEastAsia" w:hAnsiTheme="majorHAnsi"/>
      <w:b/>
      <w:bCs/>
      <w:sz w:val="26"/>
      <w:szCs w:val="26"/>
    </w:rPr>
  </w:style>
  <w:style w:type="character" w:customStyle="1" w:styleId="40">
    <w:name w:val="見出し 4 (文字)"/>
    <w:basedOn w:val="a0"/>
    <w:link w:val="4"/>
    <w:uiPriority w:val="9"/>
    <w:semiHidden/>
    <w:rsid w:val="00762C2A"/>
    <w:rPr>
      <w:b/>
      <w:bCs/>
      <w:sz w:val="28"/>
      <w:szCs w:val="28"/>
    </w:rPr>
  </w:style>
  <w:style w:type="character" w:customStyle="1" w:styleId="50">
    <w:name w:val="見出し 5 (文字)"/>
    <w:basedOn w:val="a0"/>
    <w:link w:val="5"/>
    <w:uiPriority w:val="9"/>
    <w:semiHidden/>
    <w:rsid w:val="00762C2A"/>
    <w:rPr>
      <w:b/>
      <w:bCs/>
      <w:i/>
      <w:iCs/>
      <w:sz w:val="26"/>
      <w:szCs w:val="26"/>
    </w:rPr>
  </w:style>
  <w:style w:type="character" w:customStyle="1" w:styleId="60">
    <w:name w:val="見出し 6 (文字)"/>
    <w:basedOn w:val="a0"/>
    <w:link w:val="6"/>
    <w:uiPriority w:val="9"/>
    <w:semiHidden/>
    <w:rsid w:val="00762C2A"/>
    <w:rPr>
      <w:b/>
      <w:bCs/>
    </w:rPr>
  </w:style>
  <w:style w:type="character" w:customStyle="1" w:styleId="70">
    <w:name w:val="見出し 7 (文字)"/>
    <w:basedOn w:val="a0"/>
    <w:link w:val="7"/>
    <w:uiPriority w:val="9"/>
    <w:semiHidden/>
    <w:rsid w:val="00762C2A"/>
    <w:rPr>
      <w:sz w:val="24"/>
      <w:szCs w:val="24"/>
    </w:rPr>
  </w:style>
  <w:style w:type="character" w:customStyle="1" w:styleId="80">
    <w:name w:val="見出し 8 (文字)"/>
    <w:basedOn w:val="a0"/>
    <w:link w:val="8"/>
    <w:uiPriority w:val="9"/>
    <w:semiHidden/>
    <w:rsid w:val="00762C2A"/>
    <w:rPr>
      <w:i/>
      <w:iCs/>
      <w:sz w:val="24"/>
      <w:szCs w:val="24"/>
    </w:rPr>
  </w:style>
  <w:style w:type="character" w:customStyle="1" w:styleId="90">
    <w:name w:val="見出し 9 (文字)"/>
    <w:basedOn w:val="a0"/>
    <w:link w:val="9"/>
    <w:uiPriority w:val="9"/>
    <w:semiHidden/>
    <w:rsid w:val="00762C2A"/>
    <w:rPr>
      <w:rFonts w:asciiTheme="majorHAnsi" w:eastAsiaTheme="majorEastAsia" w:hAnsiTheme="majorHAnsi"/>
    </w:rPr>
  </w:style>
  <w:style w:type="paragraph" w:styleId="a9">
    <w:name w:val="Title"/>
    <w:basedOn w:val="a"/>
    <w:next w:val="a"/>
    <w:link w:val="aa"/>
    <w:uiPriority w:val="10"/>
    <w:qFormat/>
    <w:rsid w:val="00762C2A"/>
    <w:pPr>
      <w:spacing w:before="240" w:after="60"/>
      <w:jc w:val="center"/>
      <w:outlineLvl w:val="0"/>
    </w:pPr>
    <w:rPr>
      <w:rFonts w:asciiTheme="majorHAnsi" w:eastAsiaTheme="majorEastAsia" w:hAnsiTheme="majorHAnsi"/>
      <w:b/>
      <w:bCs/>
      <w:kern w:val="28"/>
      <w:sz w:val="32"/>
      <w:szCs w:val="32"/>
    </w:rPr>
  </w:style>
  <w:style w:type="character" w:customStyle="1" w:styleId="aa">
    <w:name w:val="表題 (文字)"/>
    <w:basedOn w:val="a0"/>
    <w:link w:val="a9"/>
    <w:uiPriority w:val="10"/>
    <w:rsid w:val="00762C2A"/>
    <w:rPr>
      <w:rFonts w:asciiTheme="majorHAnsi" w:eastAsiaTheme="majorEastAsia" w:hAnsiTheme="majorHAnsi"/>
      <w:b/>
      <w:bCs/>
      <w:kern w:val="28"/>
      <w:sz w:val="32"/>
      <w:szCs w:val="32"/>
    </w:rPr>
  </w:style>
  <w:style w:type="paragraph" w:styleId="ab">
    <w:name w:val="Subtitle"/>
    <w:basedOn w:val="a"/>
    <w:next w:val="a"/>
    <w:link w:val="ac"/>
    <w:uiPriority w:val="11"/>
    <w:qFormat/>
    <w:rsid w:val="00762C2A"/>
    <w:pPr>
      <w:spacing w:after="60"/>
      <w:jc w:val="center"/>
      <w:outlineLvl w:val="1"/>
    </w:pPr>
    <w:rPr>
      <w:rFonts w:asciiTheme="majorHAnsi" w:eastAsiaTheme="majorEastAsia" w:hAnsiTheme="majorHAnsi"/>
    </w:rPr>
  </w:style>
  <w:style w:type="character" w:customStyle="1" w:styleId="ac">
    <w:name w:val="副題 (文字)"/>
    <w:basedOn w:val="a0"/>
    <w:link w:val="ab"/>
    <w:uiPriority w:val="11"/>
    <w:rsid w:val="00762C2A"/>
    <w:rPr>
      <w:rFonts w:asciiTheme="majorHAnsi" w:eastAsiaTheme="majorEastAsia" w:hAnsiTheme="majorHAnsi"/>
      <w:sz w:val="24"/>
      <w:szCs w:val="24"/>
    </w:rPr>
  </w:style>
  <w:style w:type="character" w:styleId="ad">
    <w:name w:val="Strong"/>
    <w:basedOn w:val="a0"/>
    <w:uiPriority w:val="22"/>
    <w:qFormat/>
    <w:rsid w:val="00762C2A"/>
    <w:rPr>
      <w:b/>
      <w:bCs/>
    </w:rPr>
  </w:style>
  <w:style w:type="character" w:styleId="ae">
    <w:name w:val="Emphasis"/>
    <w:basedOn w:val="a0"/>
    <w:uiPriority w:val="20"/>
    <w:qFormat/>
    <w:rsid w:val="00762C2A"/>
    <w:rPr>
      <w:rFonts w:asciiTheme="minorHAnsi" w:hAnsiTheme="minorHAnsi"/>
      <w:b/>
      <w:i/>
      <w:iCs/>
    </w:rPr>
  </w:style>
  <w:style w:type="paragraph" w:styleId="af">
    <w:name w:val="No Spacing"/>
    <w:basedOn w:val="a"/>
    <w:uiPriority w:val="1"/>
    <w:qFormat/>
    <w:rsid w:val="00762C2A"/>
    <w:rPr>
      <w:szCs w:val="32"/>
    </w:rPr>
  </w:style>
  <w:style w:type="paragraph" w:styleId="af0">
    <w:name w:val="List Paragraph"/>
    <w:basedOn w:val="a"/>
    <w:uiPriority w:val="34"/>
    <w:qFormat/>
    <w:rsid w:val="00762C2A"/>
    <w:pPr>
      <w:ind w:left="720"/>
      <w:contextualSpacing/>
    </w:pPr>
  </w:style>
  <w:style w:type="paragraph" w:styleId="af1">
    <w:name w:val="Quote"/>
    <w:basedOn w:val="a"/>
    <w:next w:val="a"/>
    <w:link w:val="af2"/>
    <w:uiPriority w:val="29"/>
    <w:qFormat/>
    <w:rsid w:val="00762C2A"/>
    <w:rPr>
      <w:i/>
    </w:rPr>
  </w:style>
  <w:style w:type="character" w:customStyle="1" w:styleId="af2">
    <w:name w:val="引用文 (文字)"/>
    <w:basedOn w:val="a0"/>
    <w:link w:val="af1"/>
    <w:uiPriority w:val="29"/>
    <w:rsid w:val="00762C2A"/>
    <w:rPr>
      <w:i/>
      <w:sz w:val="24"/>
      <w:szCs w:val="24"/>
    </w:rPr>
  </w:style>
  <w:style w:type="paragraph" w:styleId="21">
    <w:name w:val="Intense Quote"/>
    <w:basedOn w:val="a"/>
    <w:next w:val="a"/>
    <w:link w:val="22"/>
    <w:uiPriority w:val="30"/>
    <w:qFormat/>
    <w:rsid w:val="00762C2A"/>
    <w:pPr>
      <w:ind w:left="720" w:right="720"/>
    </w:pPr>
    <w:rPr>
      <w:b/>
      <w:i/>
      <w:szCs w:val="22"/>
    </w:rPr>
  </w:style>
  <w:style w:type="character" w:customStyle="1" w:styleId="22">
    <w:name w:val="引用文 2 (文字)"/>
    <w:basedOn w:val="a0"/>
    <w:link w:val="21"/>
    <w:uiPriority w:val="30"/>
    <w:rsid w:val="00762C2A"/>
    <w:rPr>
      <w:b/>
      <w:i/>
      <w:sz w:val="24"/>
    </w:rPr>
  </w:style>
  <w:style w:type="character" w:styleId="af3">
    <w:name w:val="Subtle Emphasis"/>
    <w:uiPriority w:val="19"/>
    <w:qFormat/>
    <w:rsid w:val="00762C2A"/>
    <w:rPr>
      <w:i/>
      <w:color w:val="5A5A5A" w:themeColor="text1" w:themeTint="A5"/>
    </w:rPr>
  </w:style>
  <w:style w:type="character" w:styleId="23">
    <w:name w:val="Intense Emphasis"/>
    <w:basedOn w:val="a0"/>
    <w:uiPriority w:val="21"/>
    <w:qFormat/>
    <w:rsid w:val="00762C2A"/>
    <w:rPr>
      <w:b/>
      <w:i/>
      <w:sz w:val="24"/>
      <w:szCs w:val="24"/>
      <w:u w:val="single"/>
    </w:rPr>
  </w:style>
  <w:style w:type="character" w:styleId="af4">
    <w:name w:val="Subtle Reference"/>
    <w:basedOn w:val="a0"/>
    <w:uiPriority w:val="31"/>
    <w:qFormat/>
    <w:rsid w:val="00762C2A"/>
    <w:rPr>
      <w:sz w:val="24"/>
      <w:szCs w:val="24"/>
      <w:u w:val="single"/>
    </w:rPr>
  </w:style>
  <w:style w:type="character" w:styleId="24">
    <w:name w:val="Intense Reference"/>
    <w:basedOn w:val="a0"/>
    <w:uiPriority w:val="32"/>
    <w:qFormat/>
    <w:rsid w:val="00762C2A"/>
    <w:rPr>
      <w:b/>
      <w:sz w:val="24"/>
      <w:u w:val="single"/>
    </w:rPr>
  </w:style>
  <w:style w:type="character" w:styleId="af5">
    <w:name w:val="Book Title"/>
    <w:basedOn w:val="a0"/>
    <w:uiPriority w:val="33"/>
    <w:qFormat/>
    <w:rsid w:val="00762C2A"/>
    <w:rPr>
      <w:rFonts w:asciiTheme="majorHAnsi" w:eastAsiaTheme="majorEastAsia" w:hAnsiTheme="majorHAnsi"/>
      <w:b/>
      <w:i/>
      <w:sz w:val="24"/>
      <w:szCs w:val="24"/>
    </w:rPr>
  </w:style>
  <w:style w:type="paragraph" w:styleId="af6">
    <w:name w:val="TOC Heading"/>
    <w:basedOn w:val="1"/>
    <w:next w:val="a"/>
    <w:uiPriority w:val="39"/>
    <w:semiHidden/>
    <w:unhideWhenUsed/>
    <w:qFormat/>
    <w:rsid w:val="00762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908921">
      <w:bodyDiv w:val="1"/>
      <w:marLeft w:val="0"/>
      <w:marRight w:val="0"/>
      <w:marTop w:val="0"/>
      <w:marBottom w:val="0"/>
      <w:divBdr>
        <w:top w:val="none" w:sz="0" w:space="0" w:color="auto"/>
        <w:left w:val="none" w:sz="0" w:space="0" w:color="auto"/>
        <w:bottom w:val="none" w:sz="0" w:space="0" w:color="auto"/>
        <w:right w:val="none" w:sz="0" w:space="0" w:color="auto"/>
      </w:divBdr>
      <w:divsChild>
        <w:div w:id="1697611671">
          <w:marLeft w:val="0"/>
          <w:marRight w:val="0"/>
          <w:marTop w:val="0"/>
          <w:marBottom w:val="0"/>
          <w:divBdr>
            <w:top w:val="none" w:sz="0" w:space="0" w:color="auto"/>
            <w:left w:val="none" w:sz="0" w:space="0" w:color="auto"/>
            <w:bottom w:val="none" w:sz="0" w:space="0" w:color="auto"/>
            <w:right w:val="none" w:sz="0" w:space="0" w:color="auto"/>
          </w:divBdr>
          <w:divsChild>
            <w:div w:id="1067805042">
              <w:marLeft w:val="0"/>
              <w:marRight w:val="0"/>
              <w:marTop w:val="0"/>
              <w:marBottom w:val="0"/>
              <w:divBdr>
                <w:top w:val="none" w:sz="0" w:space="0" w:color="auto"/>
                <w:left w:val="none" w:sz="0" w:space="0" w:color="auto"/>
                <w:bottom w:val="none" w:sz="0" w:space="0" w:color="auto"/>
                <w:right w:val="none" w:sz="0" w:space="0" w:color="auto"/>
              </w:divBdr>
              <w:divsChild>
                <w:div w:id="520364293">
                  <w:marLeft w:val="0"/>
                  <w:marRight w:val="0"/>
                  <w:marTop w:val="0"/>
                  <w:marBottom w:val="0"/>
                  <w:divBdr>
                    <w:top w:val="none" w:sz="0" w:space="0" w:color="auto"/>
                    <w:left w:val="none" w:sz="0" w:space="0" w:color="auto"/>
                    <w:bottom w:val="none" w:sz="0" w:space="0" w:color="auto"/>
                    <w:right w:val="none" w:sz="0" w:space="0" w:color="auto"/>
                  </w:divBdr>
                  <w:divsChild>
                    <w:div w:id="2127430423">
                      <w:marLeft w:val="0"/>
                      <w:marRight w:val="0"/>
                      <w:marTop w:val="0"/>
                      <w:marBottom w:val="0"/>
                      <w:divBdr>
                        <w:top w:val="none" w:sz="0" w:space="0" w:color="auto"/>
                        <w:left w:val="none" w:sz="0" w:space="0" w:color="auto"/>
                        <w:bottom w:val="none" w:sz="0" w:space="0" w:color="auto"/>
                        <w:right w:val="none" w:sz="0" w:space="0" w:color="auto"/>
                      </w:divBdr>
                      <w:divsChild>
                        <w:div w:id="1777092266">
                          <w:marLeft w:val="0"/>
                          <w:marRight w:val="0"/>
                          <w:marTop w:val="0"/>
                          <w:marBottom w:val="0"/>
                          <w:divBdr>
                            <w:top w:val="none" w:sz="0" w:space="0" w:color="auto"/>
                            <w:left w:val="none" w:sz="0" w:space="0" w:color="auto"/>
                            <w:bottom w:val="none" w:sz="0" w:space="0" w:color="auto"/>
                            <w:right w:val="none" w:sz="0" w:space="0" w:color="auto"/>
                          </w:divBdr>
                          <w:divsChild>
                            <w:div w:id="367491026">
                              <w:marLeft w:val="0"/>
                              <w:marRight w:val="0"/>
                              <w:marTop w:val="0"/>
                              <w:marBottom w:val="0"/>
                              <w:divBdr>
                                <w:top w:val="none" w:sz="0" w:space="0" w:color="auto"/>
                                <w:left w:val="none" w:sz="0" w:space="0" w:color="auto"/>
                                <w:bottom w:val="none" w:sz="0" w:space="0" w:color="auto"/>
                                <w:right w:val="none" w:sz="0" w:space="0" w:color="auto"/>
                              </w:divBdr>
                              <w:divsChild>
                                <w:div w:id="656570867">
                                  <w:marLeft w:val="0"/>
                                  <w:marRight w:val="0"/>
                                  <w:marTop w:val="0"/>
                                  <w:marBottom w:val="0"/>
                                  <w:divBdr>
                                    <w:top w:val="none" w:sz="0" w:space="0" w:color="auto"/>
                                    <w:left w:val="none" w:sz="0" w:space="0" w:color="auto"/>
                                    <w:bottom w:val="none" w:sz="0" w:space="0" w:color="auto"/>
                                    <w:right w:val="none" w:sz="0" w:space="0" w:color="auto"/>
                                  </w:divBdr>
                                  <w:divsChild>
                                    <w:div w:id="1736704932">
                                      <w:marLeft w:val="0"/>
                                      <w:marRight w:val="0"/>
                                      <w:marTop w:val="0"/>
                                      <w:marBottom w:val="0"/>
                                      <w:divBdr>
                                        <w:top w:val="none" w:sz="0" w:space="0" w:color="auto"/>
                                        <w:left w:val="none" w:sz="0" w:space="0" w:color="auto"/>
                                        <w:bottom w:val="none" w:sz="0" w:space="0" w:color="auto"/>
                                        <w:right w:val="none" w:sz="0" w:space="0" w:color="auto"/>
                                      </w:divBdr>
                                      <w:divsChild>
                                        <w:div w:id="431166445">
                                          <w:marLeft w:val="0"/>
                                          <w:marRight w:val="0"/>
                                          <w:marTop w:val="0"/>
                                          <w:marBottom w:val="0"/>
                                          <w:divBdr>
                                            <w:top w:val="none" w:sz="0" w:space="0" w:color="auto"/>
                                            <w:left w:val="none" w:sz="0" w:space="0" w:color="auto"/>
                                            <w:bottom w:val="none" w:sz="0" w:space="0" w:color="auto"/>
                                            <w:right w:val="none" w:sz="0" w:space="0" w:color="auto"/>
                                          </w:divBdr>
                                          <w:divsChild>
                                            <w:div w:id="1926955893">
                                              <w:marLeft w:val="0"/>
                                              <w:marRight w:val="0"/>
                                              <w:marTop w:val="0"/>
                                              <w:marBottom w:val="0"/>
                                              <w:divBdr>
                                                <w:top w:val="none" w:sz="0" w:space="0" w:color="auto"/>
                                                <w:left w:val="none" w:sz="0" w:space="0" w:color="auto"/>
                                                <w:bottom w:val="none" w:sz="0" w:space="0" w:color="auto"/>
                                                <w:right w:val="none" w:sz="0" w:space="0" w:color="auto"/>
                                              </w:divBdr>
                                              <w:divsChild>
                                                <w:div w:id="66419980">
                                                  <w:marLeft w:val="0"/>
                                                  <w:marRight w:val="0"/>
                                                  <w:marTop w:val="0"/>
                                                  <w:marBottom w:val="0"/>
                                                  <w:divBdr>
                                                    <w:top w:val="none" w:sz="0" w:space="0" w:color="auto"/>
                                                    <w:left w:val="none" w:sz="0" w:space="0" w:color="auto"/>
                                                    <w:bottom w:val="none" w:sz="0" w:space="0" w:color="auto"/>
                                                    <w:right w:val="none" w:sz="0" w:space="0" w:color="auto"/>
                                                  </w:divBdr>
                                                  <w:divsChild>
                                                    <w:div w:id="1322854483">
                                                      <w:marLeft w:val="0"/>
                                                      <w:marRight w:val="0"/>
                                                      <w:marTop w:val="0"/>
                                                      <w:marBottom w:val="0"/>
                                                      <w:divBdr>
                                                        <w:top w:val="none" w:sz="0" w:space="0" w:color="auto"/>
                                                        <w:left w:val="none" w:sz="0" w:space="0" w:color="auto"/>
                                                        <w:bottom w:val="none" w:sz="0" w:space="0" w:color="auto"/>
                                                        <w:right w:val="none" w:sz="0" w:space="0" w:color="auto"/>
                                                      </w:divBdr>
                                                      <w:divsChild>
                                                        <w:div w:id="988093654">
                                                          <w:marLeft w:val="0"/>
                                                          <w:marRight w:val="0"/>
                                                          <w:marTop w:val="0"/>
                                                          <w:marBottom w:val="0"/>
                                                          <w:divBdr>
                                                            <w:top w:val="none" w:sz="0" w:space="0" w:color="auto"/>
                                                            <w:left w:val="none" w:sz="0" w:space="0" w:color="auto"/>
                                                            <w:bottom w:val="none" w:sz="0" w:space="0" w:color="auto"/>
                                                            <w:right w:val="none" w:sz="0" w:space="0" w:color="auto"/>
                                                          </w:divBdr>
                                                          <w:divsChild>
                                                            <w:div w:id="1227961155">
                                                              <w:marLeft w:val="0"/>
                                                              <w:marRight w:val="0"/>
                                                              <w:marTop w:val="0"/>
                                                              <w:marBottom w:val="0"/>
                                                              <w:divBdr>
                                                                <w:top w:val="none" w:sz="0" w:space="0" w:color="auto"/>
                                                                <w:left w:val="none" w:sz="0" w:space="0" w:color="auto"/>
                                                                <w:bottom w:val="none" w:sz="0" w:space="0" w:color="auto"/>
                                                                <w:right w:val="none" w:sz="0" w:space="0" w:color="auto"/>
                                                              </w:divBdr>
                                                              <w:divsChild>
                                                                <w:div w:id="1978757427">
                                                                  <w:marLeft w:val="0"/>
                                                                  <w:marRight w:val="0"/>
                                                                  <w:marTop w:val="0"/>
                                                                  <w:marBottom w:val="0"/>
                                                                  <w:divBdr>
                                                                    <w:top w:val="none" w:sz="0" w:space="0" w:color="auto"/>
                                                                    <w:left w:val="none" w:sz="0" w:space="0" w:color="auto"/>
                                                                    <w:bottom w:val="none" w:sz="0" w:space="0" w:color="auto"/>
                                                                    <w:right w:val="none" w:sz="0" w:space="0" w:color="auto"/>
                                                                  </w:divBdr>
                                                                  <w:divsChild>
                                                                    <w:div w:id="312487322">
                                                                      <w:marLeft w:val="0"/>
                                                                      <w:marRight w:val="0"/>
                                                                      <w:marTop w:val="0"/>
                                                                      <w:marBottom w:val="0"/>
                                                                      <w:divBdr>
                                                                        <w:top w:val="none" w:sz="0" w:space="0" w:color="auto"/>
                                                                        <w:left w:val="none" w:sz="0" w:space="0" w:color="auto"/>
                                                                        <w:bottom w:val="none" w:sz="0" w:space="0" w:color="auto"/>
                                                                        <w:right w:val="none" w:sz="0" w:space="0" w:color="auto"/>
                                                                      </w:divBdr>
                                                                      <w:divsChild>
                                                                        <w:div w:id="42869292">
                                                                          <w:marLeft w:val="0"/>
                                                                          <w:marRight w:val="0"/>
                                                                          <w:marTop w:val="0"/>
                                                                          <w:marBottom w:val="0"/>
                                                                          <w:divBdr>
                                                                            <w:top w:val="none" w:sz="0" w:space="0" w:color="auto"/>
                                                                            <w:left w:val="none" w:sz="0" w:space="0" w:color="auto"/>
                                                                            <w:bottom w:val="none" w:sz="0" w:space="0" w:color="auto"/>
                                                                            <w:right w:val="none" w:sz="0" w:space="0" w:color="auto"/>
                                                                          </w:divBdr>
                                                                          <w:divsChild>
                                                                            <w:div w:id="527834104">
                                                                              <w:marLeft w:val="0"/>
                                                                              <w:marRight w:val="0"/>
                                                                              <w:marTop w:val="0"/>
                                                                              <w:marBottom w:val="0"/>
                                                                              <w:divBdr>
                                                                                <w:top w:val="none" w:sz="0" w:space="0" w:color="auto"/>
                                                                                <w:left w:val="none" w:sz="0" w:space="0" w:color="auto"/>
                                                                                <w:bottom w:val="none" w:sz="0" w:space="0" w:color="auto"/>
                                                                                <w:right w:val="none" w:sz="0" w:space="0" w:color="auto"/>
                                                                              </w:divBdr>
                                                                              <w:divsChild>
                                                                                <w:div w:id="1763798545">
                                                                                  <w:marLeft w:val="0"/>
                                                                                  <w:marRight w:val="0"/>
                                                                                  <w:marTop w:val="0"/>
                                                                                  <w:marBottom w:val="0"/>
                                                                                  <w:divBdr>
                                                                                    <w:top w:val="none" w:sz="0" w:space="0" w:color="auto"/>
                                                                                    <w:left w:val="none" w:sz="0" w:space="0" w:color="auto"/>
                                                                                    <w:bottom w:val="none" w:sz="0" w:space="0" w:color="auto"/>
                                                                                    <w:right w:val="none" w:sz="0" w:space="0" w:color="auto"/>
                                                                                  </w:divBdr>
                                                                                  <w:divsChild>
                                                                                    <w:div w:id="1733191719">
                                                                                      <w:marLeft w:val="0"/>
                                                                                      <w:marRight w:val="0"/>
                                                                                      <w:marTop w:val="0"/>
                                                                                      <w:marBottom w:val="0"/>
                                                                                      <w:divBdr>
                                                                                        <w:top w:val="none" w:sz="0" w:space="0" w:color="auto"/>
                                                                                        <w:left w:val="none" w:sz="0" w:space="0" w:color="auto"/>
                                                                                        <w:bottom w:val="none" w:sz="0" w:space="0" w:color="auto"/>
                                                                                        <w:right w:val="none" w:sz="0" w:space="0" w:color="auto"/>
                                                                                      </w:divBdr>
                                                                                      <w:divsChild>
                                                                                        <w:div w:id="1866165161">
                                                                                          <w:marLeft w:val="0"/>
                                                                                          <w:marRight w:val="0"/>
                                                                                          <w:marTop w:val="0"/>
                                                                                          <w:marBottom w:val="0"/>
                                                                                          <w:divBdr>
                                                                                            <w:top w:val="none" w:sz="0" w:space="0" w:color="auto"/>
                                                                                            <w:left w:val="none" w:sz="0" w:space="0" w:color="auto"/>
                                                                                            <w:bottom w:val="none" w:sz="0" w:space="0" w:color="auto"/>
                                                                                            <w:right w:val="none" w:sz="0" w:space="0" w:color="auto"/>
                                                                                          </w:divBdr>
                                                                                          <w:divsChild>
                                                                                            <w:div w:id="1487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伊藤幸雄</dc:creator>
  <cp:lastModifiedBy>sunhee kim</cp:lastModifiedBy>
  <cp:revision>2</cp:revision>
  <cp:lastPrinted>2015-06-26T01:19:00Z</cp:lastPrinted>
  <dcterms:created xsi:type="dcterms:W3CDTF">2016-09-22T06:08:00Z</dcterms:created>
  <dcterms:modified xsi:type="dcterms:W3CDTF">2016-09-22T06:08:00Z</dcterms:modified>
</cp:coreProperties>
</file>